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ascii="Minion Pro" w:hAnsi="Minion Pro" w:eastAsia="宋体" w:cstheme="majorBidi"/>
          <w:sz w:val="24"/>
          <w:szCs w:val="24"/>
          <w:lang w:val="en-US" w:eastAsia="zh-CN"/>
        </w:rPr>
      </w:pPr>
      <w:r>
        <w:rPr>
          <w:rFonts w:ascii="Minion Pro" w:hAnsi="Minion Pro" w:cstheme="majorBidi"/>
          <w:b/>
          <w:bCs/>
          <w:sz w:val="24"/>
          <w:szCs w:val="24"/>
        </w:rPr>
        <w:t xml:space="preserve">Table </w:t>
      </w:r>
      <w:r>
        <w:rPr>
          <w:rFonts w:hint="eastAsia" w:ascii="Minion Pro" w:hAnsi="Minion Pro" w:eastAsia="宋体" w:cstheme="majorBidi"/>
          <w:b/>
          <w:bCs/>
          <w:sz w:val="24"/>
          <w:szCs w:val="24"/>
          <w:lang w:val="en-US" w:eastAsia="zh-CN"/>
        </w:rPr>
        <w:t>S</w:t>
      </w:r>
      <w:r>
        <w:rPr>
          <w:rFonts w:ascii="Minion Pro" w:hAnsi="Minion Pro" w:cstheme="majorBidi"/>
          <w:b/>
          <w:bCs/>
          <w:sz w:val="24"/>
          <w:szCs w:val="24"/>
        </w:rPr>
        <w:t>3:</w:t>
      </w:r>
      <w:r>
        <w:rPr>
          <w:rFonts w:ascii="Minion Pro" w:hAnsi="Minion Pro" w:cstheme="majorBidi"/>
          <w:sz w:val="24"/>
          <w:szCs w:val="24"/>
        </w:rPr>
        <w:t xml:space="preserve"> Docking analysis of Gefitinib, Tenivastatin, Stearic acid, Oleic acid, and co-crystalline ligand (2P33) with JNK3 (PDB: 2P33), showing interaction types, distances, energies, and binding scores to predict binding affinities within the enzyme'</w:t>
      </w:r>
      <w:bookmarkStart w:id="0" w:name="_GoBack"/>
      <w:bookmarkEnd w:id="0"/>
      <w:r>
        <w:rPr>
          <w:rFonts w:ascii="Minion Pro" w:hAnsi="Minion Pro" w:cstheme="majorBidi"/>
          <w:sz w:val="24"/>
          <w:szCs w:val="24"/>
        </w:rPr>
        <w:t>s active site</w:t>
      </w:r>
      <w:r>
        <w:rPr>
          <w:rFonts w:hint="eastAsia" w:ascii="Minion Pro" w:hAnsi="Minion Pro" w:eastAsia="宋体" w:cstheme="majorBidi"/>
          <w:sz w:val="24"/>
          <w:szCs w:val="24"/>
          <w:lang w:val="en-US" w:eastAsia="zh-CN"/>
        </w:rPr>
        <w:t>.</w:t>
      </w:r>
    </w:p>
    <w:p>
      <w:pPr>
        <w:jc w:val="both"/>
        <w:rPr>
          <w:rFonts w:ascii="Minion Pro" w:hAnsi="Minion Pro" w:cstheme="majorBidi"/>
          <w:sz w:val="24"/>
          <w:szCs w:val="24"/>
        </w:rPr>
      </w:pPr>
    </w:p>
    <w:tbl>
      <w:tblPr>
        <w:tblStyle w:val="10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0"/>
        <w:gridCol w:w="2070"/>
        <w:gridCol w:w="1350"/>
        <w:gridCol w:w="99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25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Compounds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Ligand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Receptor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Interaction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Distance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E (kcal/mol)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b/>
                <w:bCs/>
                <w:color w:val="000000"/>
                <w:sz w:val="20"/>
                <w:szCs w:val="20"/>
                <w:lang w:eastAsia="en-GB"/>
              </w:rPr>
              <w:t>Binding score (kcal/mol)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Gefitinib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28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SD     MET  146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3.96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-7.683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    32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SD     MET  146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4.12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-0.5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    38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      MET  149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3.61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-0.8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CB     ILE  70 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4.14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-0.5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CG1    VAL  78 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4.25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-0.7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CG2    VAL  78 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4.67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CA     ALA  151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4.14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-0.8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CG1    VAL  196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4.83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Tenivastatin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66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  SER  72 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3.07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-0.5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-5.982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18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      MET  149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3.57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-0.6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61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ND2    ASN  152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3.41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-0.7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64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      SER  72 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-2.7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Stearic acid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55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      MET  149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2.97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-1.1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-6.222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Oleic acid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54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      MET  149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3.17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-1.9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-6.521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Co-crystalline ligand (2P33)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N12  27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  MET  149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3.22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-7.255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N27  48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O      HOH  603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H-donor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2.75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-2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N18  35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N      MET  149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H-acceptor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3.18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-4.1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5-ring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CG1    VAL  78 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4.39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CG1    VAL  78 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4.82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-0.3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5-ring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CG2    VAL  78 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6-ring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CG2    VAL  78 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4.14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-0.4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25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5-ring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CD1    LEU  206  (A)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pi-H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3.74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  <w:t>-0.7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spacing w:after="0" w:line="360" w:lineRule="auto"/>
              <w:rPr>
                <w:rFonts w:ascii="Minion Pro" w:hAnsi="Minion Pro" w:eastAsia="Times New Roman" w:cstheme="majorBidi"/>
                <w:color w:val="000000"/>
                <w:sz w:val="20"/>
                <w:szCs w:val="20"/>
                <w:lang w:eastAsia="en-GB"/>
              </w:rPr>
            </w:pPr>
          </w:p>
        </w:tc>
      </w:tr>
    </w:tbl>
    <w:p>
      <w:pPr>
        <w:spacing w:line="360" w:lineRule="auto"/>
        <w:ind w:firstLine="720"/>
        <w:rPr>
          <w:rFonts w:ascii="Minion Pro" w:hAnsi="Minion Pro" w:cstheme="majorBidi"/>
          <w:sz w:val="20"/>
          <w:szCs w:val="20"/>
        </w:rPr>
      </w:pPr>
    </w:p>
    <w:p>
      <w:pPr>
        <w:spacing w:line="360" w:lineRule="auto"/>
        <w:jc w:val="both"/>
        <w:rPr>
          <w:rFonts w:ascii="Minion Pro" w:hAnsi="Minion Pro"/>
        </w:rPr>
      </w:pPr>
    </w:p>
    <w:sectPr>
      <w:footerReference r:id="rId5" w:type="default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nion Pro">
    <w:altName w:val="Cambria Math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7576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Molecular Cellular Biochem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p2tx0ftgps99xe2wzpv29ziwzsvatts05ex&quot;&gt;My EndNote Library&lt;record-ids&gt;&lt;item&gt;69&lt;/item&gt;&lt;item&gt;75&lt;/item&gt;&lt;item&gt;76&lt;/item&gt;&lt;item&gt;77&lt;/item&gt;&lt;item&gt;78&lt;/item&gt;&lt;/record-ids&gt;&lt;/item&gt;&lt;/Libraries&gt;"/>
  </w:docVars>
  <w:rsids>
    <w:rsidRoot w:val="006E78DB"/>
    <w:rsid w:val="000059BE"/>
    <w:rsid w:val="00012FDD"/>
    <w:rsid w:val="00033D5F"/>
    <w:rsid w:val="00036F46"/>
    <w:rsid w:val="000450BF"/>
    <w:rsid w:val="00046748"/>
    <w:rsid w:val="00047DD4"/>
    <w:rsid w:val="000551D0"/>
    <w:rsid w:val="00055760"/>
    <w:rsid w:val="00061D99"/>
    <w:rsid w:val="00064835"/>
    <w:rsid w:val="00092EE8"/>
    <w:rsid w:val="00093188"/>
    <w:rsid w:val="00095C54"/>
    <w:rsid w:val="000A12D7"/>
    <w:rsid w:val="000B2270"/>
    <w:rsid w:val="000C7ED6"/>
    <w:rsid w:val="000E1710"/>
    <w:rsid w:val="000E608E"/>
    <w:rsid w:val="000E750D"/>
    <w:rsid w:val="001045E5"/>
    <w:rsid w:val="00104A39"/>
    <w:rsid w:val="00117493"/>
    <w:rsid w:val="0012158F"/>
    <w:rsid w:val="0012522A"/>
    <w:rsid w:val="001412EB"/>
    <w:rsid w:val="00141A22"/>
    <w:rsid w:val="00146097"/>
    <w:rsid w:val="00147B3B"/>
    <w:rsid w:val="00153ED8"/>
    <w:rsid w:val="001619CF"/>
    <w:rsid w:val="00170C95"/>
    <w:rsid w:val="00173FF7"/>
    <w:rsid w:val="001840C7"/>
    <w:rsid w:val="00191721"/>
    <w:rsid w:val="001A1ABB"/>
    <w:rsid w:val="001A382D"/>
    <w:rsid w:val="001B18E6"/>
    <w:rsid w:val="001B34AB"/>
    <w:rsid w:val="001B6A0D"/>
    <w:rsid w:val="001D210D"/>
    <w:rsid w:val="001E19FB"/>
    <w:rsid w:val="00212812"/>
    <w:rsid w:val="0022001F"/>
    <w:rsid w:val="0023451E"/>
    <w:rsid w:val="0023693E"/>
    <w:rsid w:val="0025529B"/>
    <w:rsid w:val="002563BC"/>
    <w:rsid w:val="00263390"/>
    <w:rsid w:val="00264071"/>
    <w:rsid w:val="00272036"/>
    <w:rsid w:val="00277731"/>
    <w:rsid w:val="00293A49"/>
    <w:rsid w:val="0029538C"/>
    <w:rsid w:val="002C6C86"/>
    <w:rsid w:val="002D1D7C"/>
    <w:rsid w:val="002E25D9"/>
    <w:rsid w:val="0030283A"/>
    <w:rsid w:val="0033079C"/>
    <w:rsid w:val="00331904"/>
    <w:rsid w:val="0033419A"/>
    <w:rsid w:val="00335A6F"/>
    <w:rsid w:val="00371E46"/>
    <w:rsid w:val="003724C7"/>
    <w:rsid w:val="003A4C03"/>
    <w:rsid w:val="003B48A8"/>
    <w:rsid w:val="003C5901"/>
    <w:rsid w:val="003F18BA"/>
    <w:rsid w:val="003F2B67"/>
    <w:rsid w:val="003F446C"/>
    <w:rsid w:val="003F61C0"/>
    <w:rsid w:val="00421652"/>
    <w:rsid w:val="00422CCB"/>
    <w:rsid w:val="00425944"/>
    <w:rsid w:val="00430322"/>
    <w:rsid w:val="00435D65"/>
    <w:rsid w:val="00435E13"/>
    <w:rsid w:val="004511D3"/>
    <w:rsid w:val="0047068D"/>
    <w:rsid w:val="004711CB"/>
    <w:rsid w:val="004825BA"/>
    <w:rsid w:val="004C6AB7"/>
    <w:rsid w:val="004D7309"/>
    <w:rsid w:val="004E653D"/>
    <w:rsid w:val="004E7A5C"/>
    <w:rsid w:val="004F2EC5"/>
    <w:rsid w:val="005040D2"/>
    <w:rsid w:val="00506FEC"/>
    <w:rsid w:val="005105B8"/>
    <w:rsid w:val="005156C0"/>
    <w:rsid w:val="00517223"/>
    <w:rsid w:val="00524258"/>
    <w:rsid w:val="00527148"/>
    <w:rsid w:val="0054057A"/>
    <w:rsid w:val="005440CF"/>
    <w:rsid w:val="005466B6"/>
    <w:rsid w:val="005546AB"/>
    <w:rsid w:val="00560CB5"/>
    <w:rsid w:val="00574B26"/>
    <w:rsid w:val="00586FEC"/>
    <w:rsid w:val="005900DD"/>
    <w:rsid w:val="00594AE9"/>
    <w:rsid w:val="005963D9"/>
    <w:rsid w:val="005A0EBB"/>
    <w:rsid w:val="005B687A"/>
    <w:rsid w:val="005E15CD"/>
    <w:rsid w:val="005F0503"/>
    <w:rsid w:val="005F2648"/>
    <w:rsid w:val="005F33D4"/>
    <w:rsid w:val="0060451D"/>
    <w:rsid w:val="00610D63"/>
    <w:rsid w:val="0061296B"/>
    <w:rsid w:val="00615266"/>
    <w:rsid w:val="006169D4"/>
    <w:rsid w:val="006405BB"/>
    <w:rsid w:val="0064236E"/>
    <w:rsid w:val="0064512C"/>
    <w:rsid w:val="00654C9F"/>
    <w:rsid w:val="0066664F"/>
    <w:rsid w:val="0068407B"/>
    <w:rsid w:val="00693409"/>
    <w:rsid w:val="006A048E"/>
    <w:rsid w:val="006A33FD"/>
    <w:rsid w:val="006A3A09"/>
    <w:rsid w:val="006B17E0"/>
    <w:rsid w:val="006C0400"/>
    <w:rsid w:val="006C55BB"/>
    <w:rsid w:val="006E2C4D"/>
    <w:rsid w:val="006E5F40"/>
    <w:rsid w:val="006E72B5"/>
    <w:rsid w:val="006E78DB"/>
    <w:rsid w:val="006F3CBC"/>
    <w:rsid w:val="006F6E9B"/>
    <w:rsid w:val="00707B42"/>
    <w:rsid w:val="00745C5B"/>
    <w:rsid w:val="0075529C"/>
    <w:rsid w:val="00755507"/>
    <w:rsid w:val="007564B2"/>
    <w:rsid w:val="00762072"/>
    <w:rsid w:val="007622E0"/>
    <w:rsid w:val="00762AC1"/>
    <w:rsid w:val="0076734E"/>
    <w:rsid w:val="007712AF"/>
    <w:rsid w:val="00785D7C"/>
    <w:rsid w:val="007909B1"/>
    <w:rsid w:val="00791560"/>
    <w:rsid w:val="007A56A9"/>
    <w:rsid w:val="007A77F1"/>
    <w:rsid w:val="007B1F5C"/>
    <w:rsid w:val="007F0449"/>
    <w:rsid w:val="00800021"/>
    <w:rsid w:val="0082577B"/>
    <w:rsid w:val="00825ED4"/>
    <w:rsid w:val="0083050D"/>
    <w:rsid w:val="00830AA6"/>
    <w:rsid w:val="008315ED"/>
    <w:rsid w:val="0084334D"/>
    <w:rsid w:val="008562E5"/>
    <w:rsid w:val="00872312"/>
    <w:rsid w:val="0087566B"/>
    <w:rsid w:val="008908BF"/>
    <w:rsid w:val="00892BF3"/>
    <w:rsid w:val="008A1742"/>
    <w:rsid w:val="008B1F10"/>
    <w:rsid w:val="008B6632"/>
    <w:rsid w:val="008D0215"/>
    <w:rsid w:val="008F0ED6"/>
    <w:rsid w:val="008F26BD"/>
    <w:rsid w:val="008F4D14"/>
    <w:rsid w:val="008F53F8"/>
    <w:rsid w:val="008F7052"/>
    <w:rsid w:val="00906B40"/>
    <w:rsid w:val="009113EB"/>
    <w:rsid w:val="00912A7B"/>
    <w:rsid w:val="00917D90"/>
    <w:rsid w:val="00925250"/>
    <w:rsid w:val="00934EE9"/>
    <w:rsid w:val="00947F71"/>
    <w:rsid w:val="009577D1"/>
    <w:rsid w:val="00963384"/>
    <w:rsid w:val="009639BB"/>
    <w:rsid w:val="00965898"/>
    <w:rsid w:val="009679A2"/>
    <w:rsid w:val="009807FE"/>
    <w:rsid w:val="0099256E"/>
    <w:rsid w:val="00994E46"/>
    <w:rsid w:val="009A077A"/>
    <w:rsid w:val="009A1FFB"/>
    <w:rsid w:val="009A7551"/>
    <w:rsid w:val="009C073F"/>
    <w:rsid w:val="009C4DEC"/>
    <w:rsid w:val="009C7024"/>
    <w:rsid w:val="009D083B"/>
    <w:rsid w:val="009D52EC"/>
    <w:rsid w:val="009D5D8C"/>
    <w:rsid w:val="009D62D7"/>
    <w:rsid w:val="009E1439"/>
    <w:rsid w:val="009E6C9C"/>
    <w:rsid w:val="009E736F"/>
    <w:rsid w:val="009F5269"/>
    <w:rsid w:val="00A111F6"/>
    <w:rsid w:val="00A16719"/>
    <w:rsid w:val="00A20665"/>
    <w:rsid w:val="00A4230C"/>
    <w:rsid w:val="00A47990"/>
    <w:rsid w:val="00A6628B"/>
    <w:rsid w:val="00A72615"/>
    <w:rsid w:val="00A81772"/>
    <w:rsid w:val="00A82AB8"/>
    <w:rsid w:val="00A9181F"/>
    <w:rsid w:val="00AA27BA"/>
    <w:rsid w:val="00AA45B6"/>
    <w:rsid w:val="00AB0CED"/>
    <w:rsid w:val="00AB6AE0"/>
    <w:rsid w:val="00AC0F54"/>
    <w:rsid w:val="00B071B1"/>
    <w:rsid w:val="00B4491E"/>
    <w:rsid w:val="00B52021"/>
    <w:rsid w:val="00B5487B"/>
    <w:rsid w:val="00B654C4"/>
    <w:rsid w:val="00B97C5A"/>
    <w:rsid w:val="00BA143F"/>
    <w:rsid w:val="00BA4ED1"/>
    <w:rsid w:val="00BB51FD"/>
    <w:rsid w:val="00BC5A4D"/>
    <w:rsid w:val="00BC63A4"/>
    <w:rsid w:val="00BD299C"/>
    <w:rsid w:val="00BD7A24"/>
    <w:rsid w:val="00BE7BA9"/>
    <w:rsid w:val="00C020A1"/>
    <w:rsid w:val="00C12004"/>
    <w:rsid w:val="00C13897"/>
    <w:rsid w:val="00C20F06"/>
    <w:rsid w:val="00C238AD"/>
    <w:rsid w:val="00C46837"/>
    <w:rsid w:val="00C6183E"/>
    <w:rsid w:val="00C622D7"/>
    <w:rsid w:val="00C63D48"/>
    <w:rsid w:val="00CA38C2"/>
    <w:rsid w:val="00CB0E18"/>
    <w:rsid w:val="00CB4286"/>
    <w:rsid w:val="00CB6D8F"/>
    <w:rsid w:val="00CC48E7"/>
    <w:rsid w:val="00CC56A4"/>
    <w:rsid w:val="00CE199D"/>
    <w:rsid w:val="00CE44D4"/>
    <w:rsid w:val="00D06752"/>
    <w:rsid w:val="00D6183A"/>
    <w:rsid w:val="00D63E9B"/>
    <w:rsid w:val="00D82AEF"/>
    <w:rsid w:val="00D92E4E"/>
    <w:rsid w:val="00DA249A"/>
    <w:rsid w:val="00DA662A"/>
    <w:rsid w:val="00DB1623"/>
    <w:rsid w:val="00DC5FF1"/>
    <w:rsid w:val="00DD642B"/>
    <w:rsid w:val="00DD6922"/>
    <w:rsid w:val="00DD7CDA"/>
    <w:rsid w:val="00DE05B1"/>
    <w:rsid w:val="00DE23A8"/>
    <w:rsid w:val="00DE37CD"/>
    <w:rsid w:val="00DE6900"/>
    <w:rsid w:val="00DF408E"/>
    <w:rsid w:val="00E11E75"/>
    <w:rsid w:val="00E1336D"/>
    <w:rsid w:val="00E17989"/>
    <w:rsid w:val="00E37B6E"/>
    <w:rsid w:val="00E4537A"/>
    <w:rsid w:val="00E520F4"/>
    <w:rsid w:val="00E537B8"/>
    <w:rsid w:val="00E62CB5"/>
    <w:rsid w:val="00E74C01"/>
    <w:rsid w:val="00E76B28"/>
    <w:rsid w:val="00E80F3C"/>
    <w:rsid w:val="00E9754A"/>
    <w:rsid w:val="00E97C60"/>
    <w:rsid w:val="00EA2A76"/>
    <w:rsid w:val="00EB3BDF"/>
    <w:rsid w:val="00EF4E08"/>
    <w:rsid w:val="00EF6891"/>
    <w:rsid w:val="00F01D03"/>
    <w:rsid w:val="00F05601"/>
    <w:rsid w:val="00F05F20"/>
    <w:rsid w:val="00F1505F"/>
    <w:rsid w:val="00F218A0"/>
    <w:rsid w:val="00F25CD2"/>
    <w:rsid w:val="00F33182"/>
    <w:rsid w:val="00F67CCD"/>
    <w:rsid w:val="00F71D1D"/>
    <w:rsid w:val="00F82660"/>
    <w:rsid w:val="00F82969"/>
    <w:rsid w:val="00F84653"/>
    <w:rsid w:val="00F87EB2"/>
    <w:rsid w:val="00FB4614"/>
    <w:rsid w:val="00FD7DBC"/>
    <w:rsid w:val="00FF00AC"/>
    <w:rsid w:val="00FF3617"/>
    <w:rsid w:val="01066A48"/>
    <w:rsid w:val="01A56261"/>
    <w:rsid w:val="01C26E13"/>
    <w:rsid w:val="027D2D3A"/>
    <w:rsid w:val="03D60954"/>
    <w:rsid w:val="041B280B"/>
    <w:rsid w:val="041D6583"/>
    <w:rsid w:val="04DD5D12"/>
    <w:rsid w:val="056326BB"/>
    <w:rsid w:val="05C313AC"/>
    <w:rsid w:val="060A7D56"/>
    <w:rsid w:val="06104D3D"/>
    <w:rsid w:val="06135E8F"/>
    <w:rsid w:val="064249C6"/>
    <w:rsid w:val="06880AF1"/>
    <w:rsid w:val="06D373CC"/>
    <w:rsid w:val="072C6CE0"/>
    <w:rsid w:val="076B3AA9"/>
    <w:rsid w:val="076E6040"/>
    <w:rsid w:val="07BE007D"/>
    <w:rsid w:val="07DB29DD"/>
    <w:rsid w:val="07DB478B"/>
    <w:rsid w:val="082A3964"/>
    <w:rsid w:val="08DA2C94"/>
    <w:rsid w:val="08E27D9B"/>
    <w:rsid w:val="08F57ACE"/>
    <w:rsid w:val="09366B36"/>
    <w:rsid w:val="0977075A"/>
    <w:rsid w:val="098B3F8E"/>
    <w:rsid w:val="09BE4364"/>
    <w:rsid w:val="09D05E45"/>
    <w:rsid w:val="0A0855DF"/>
    <w:rsid w:val="0A4D60FB"/>
    <w:rsid w:val="0A83110A"/>
    <w:rsid w:val="0A9450C5"/>
    <w:rsid w:val="0AF0679F"/>
    <w:rsid w:val="0B04224A"/>
    <w:rsid w:val="0B212DFC"/>
    <w:rsid w:val="0B30303F"/>
    <w:rsid w:val="0BB377CC"/>
    <w:rsid w:val="0CA710DF"/>
    <w:rsid w:val="0CE83D37"/>
    <w:rsid w:val="0D1644B7"/>
    <w:rsid w:val="0DDE4FD5"/>
    <w:rsid w:val="0DE93979"/>
    <w:rsid w:val="0E250E55"/>
    <w:rsid w:val="0E4D5CB6"/>
    <w:rsid w:val="0E502757"/>
    <w:rsid w:val="0F6239E3"/>
    <w:rsid w:val="0FB12275"/>
    <w:rsid w:val="103F3D25"/>
    <w:rsid w:val="117A3266"/>
    <w:rsid w:val="11FA43A7"/>
    <w:rsid w:val="12331667"/>
    <w:rsid w:val="12912047"/>
    <w:rsid w:val="12DB5F87"/>
    <w:rsid w:val="13F15336"/>
    <w:rsid w:val="14263231"/>
    <w:rsid w:val="14FC3F92"/>
    <w:rsid w:val="156D4E90"/>
    <w:rsid w:val="161D0664"/>
    <w:rsid w:val="16AD19E8"/>
    <w:rsid w:val="17FB49D5"/>
    <w:rsid w:val="1864257A"/>
    <w:rsid w:val="18644328"/>
    <w:rsid w:val="1876405C"/>
    <w:rsid w:val="19831126"/>
    <w:rsid w:val="19836A30"/>
    <w:rsid w:val="19854AD6"/>
    <w:rsid w:val="1A766595"/>
    <w:rsid w:val="1A903AFB"/>
    <w:rsid w:val="1AB1581F"/>
    <w:rsid w:val="1AF851FC"/>
    <w:rsid w:val="1B1A1616"/>
    <w:rsid w:val="1B590390"/>
    <w:rsid w:val="1D3D339A"/>
    <w:rsid w:val="1D57445C"/>
    <w:rsid w:val="1DE5415D"/>
    <w:rsid w:val="1DF779ED"/>
    <w:rsid w:val="1E2223FC"/>
    <w:rsid w:val="1E3B2F00"/>
    <w:rsid w:val="1E472722"/>
    <w:rsid w:val="1E4A3FC0"/>
    <w:rsid w:val="1E831280"/>
    <w:rsid w:val="1EA731C1"/>
    <w:rsid w:val="1EDD3086"/>
    <w:rsid w:val="1EFC175F"/>
    <w:rsid w:val="1F550E6F"/>
    <w:rsid w:val="1FA616CA"/>
    <w:rsid w:val="204A64FA"/>
    <w:rsid w:val="204B201F"/>
    <w:rsid w:val="20530C45"/>
    <w:rsid w:val="20541126"/>
    <w:rsid w:val="20836F9A"/>
    <w:rsid w:val="20BB2F53"/>
    <w:rsid w:val="214967B1"/>
    <w:rsid w:val="21556F04"/>
    <w:rsid w:val="23994A57"/>
    <w:rsid w:val="243F5C4A"/>
    <w:rsid w:val="249B5576"/>
    <w:rsid w:val="25B54415"/>
    <w:rsid w:val="25B85CB3"/>
    <w:rsid w:val="261A696E"/>
    <w:rsid w:val="261F21D6"/>
    <w:rsid w:val="2647788A"/>
    <w:rsid w:val="268169ED"/>
    <w:rsid w:val="26E05EDC"/>
    <w:rsid w:val="26F947D6"/>
    <w:rsid w:val="286E4D4F"/>
    <w:rsid w:val="28956780"/>
    <w:rsid w:val="295D104C"/>
    <w:rsid w:val="29824F56"/>
    <w:rsid w:val="29891E41"/>
    <w:rsid w:val="2A2E4796"/>
    <w:rsid w:val="2AB96756"/>
    <w:rsid w:val="2AE35581"/>
    <w:rsid w:val="2B073965"/>
    <w:rsid w:val="2BAE3DE1"/>
    <w:rsid w:val="2C1005F7"/>
    <w:rsid w:val="2C1A1476"/>
    <w:rsid w:val="2CA156F3"/>
    <w:rsid w:val="2CFA3055"/>
    <w:rsid w:val="2D616C31"/>
    <w:rsid w:val="2E644C2A"/>
    <w:rsid w:val="2EA27501"/>
    <w:rsid w:val="2EB57234"/>
    <w:rsid w:val="2EE87609"/>
    <w:rsid w:val="2F331734"/>
    <w:rsid w:val="2F9B28CE"/>
    <w:rsid w:val="2FB27C17"/>
    <w:rsid w:val="2FEF2C1A"/>
    <w:rsid w:val="30E12562"/>
    <w:rsid w:val="30F2476F"/>
    <w:rsid w:val="316E7B6E"/>
    <w:rsid w:val="31F664E1"/>
    <w:rsid w:val="32B53CA7"/>
    <w:rsid w:val="32E93950"/>
    <w:rsid w:val="33114C55"/>
    <w:rsid w:val="333948D8"/>
    <w:rsid w:val="336E20A7"/>
    <w:rsid w:val="337C47C4"/>
    <w:rsid w:val="33CF0D98"/>
    <w:rsid w:val="34476B80"/>
    <w:rsid w:val="34533777"/>
    <w:rsid w:val="34CC3529"/>
    <w:rsid w:val="350E58F0"/>
    <w:rsid w:val="35D73F34"/>
    <w:rsid w:val="36213401"/>
    <w:rsid w:val="36343134"/>
    <w:rsid w:val="36687282"/>
    <w:rsid w:val="36E76D62"/>
    <w:rsid w:val="384D672F"/>
    <w:rsid w:val="39CD5D7A"/>
    <w:rsid w:val="3C157564"/>
    <w:rsid w:val="3C2974B3"/>
    <w:rsid w:val="3C8F5568"/>
    <w:rsid w:val="3C9568F7"/>
    <w:rsid w:val="3CB7686D"/>
    <w:rsid w:val="3CF61143"/>
    <w:rsid w:val="3D5E4F3B"/>
    <w:rsid w:val="3D6F0EF6"/>
    <w:rsid w:val="3D8E5820"/>
    <w:rsid w:val="3DC72AE0"/>
    <w:rsid w:val="3E7F6A62"/>
    <w:rsid w:val="3E8310FD"/>
    <w:rsid w:val="3E832EAB"/>
    <w:rsid w:val="3E952BDE"/>
    <w:rsid w:val="3F154C19"/>
    <w:rsid w:val="3FA62879"/>
    <w:rsid w:val="3FA7706D"/>
    <w:rsid w:val="3FE07A5D"/>
    <w:rsid w:val="401F09B1"/>
    <w:rsid w:val="403C77B5"/>
    <w:rsid w:val="407056B1"/>
    <w:rsid w:val="42240501"/>
    <w:rsid w:val="42660959"/>
    <w:rsid w:val="426D634C"/>
    <w:rsid w:val="4339622E"/>
    <w:rsid w:val="43AE09CA"/>
    <w:rsid w:val="44305050"/>
    <w:rsid w:val="452627E2"/>
    <w:rsid w:val="456B4699"/>
    <w:rsid w:val="466510E8"/>
    <w:rsid w:val="46A249D3"/>
    <w:rsid w:val="47857C94"/>
    <w:rsid w:val="484A4A39"/>
    <w:rsid w:val="48C04CFB"/>
    <w:rsid w:val="48C90054"/>
    <w:rsid w:val="491F7C74"/>
    <w:rsid w:val="49370211"/>
    <w:rsid w:val="49DC0A0B"/>
    <w:rsid w:val="4A437992"/>
    <w:rsid w:val="4AC432B1"/>
    <w:rsid w:val="4C0849EF"/>
    <w:rsid w:val="4C167D0A"/>
    <w:rsid w:val="4C72630D"/>
    <w:rsid w:val="4C9D782D"/>
    <w:rsid w:val="4DF23BA9"/>
    <w:rsid w:val="4EE2777A"/>
    <w:rsid w:val="4FE40D0D"/>
    <w:rsid w:val="4FF5172F"/>
    <w:rsid w:val="5023004A"/>
    <w:rsid w:val="513B5867"/>
    <w:rsid w:val="51BD627C"/>
    <w:rsid w:val="51C13FBE"/>
    <w:rsid w:val="52151C14"/>
    <w:rsid w:val="52891052"/>
    <w:rsid w:val="52CF6267"/>
    <w:rsid w:val="52F12681"/>
    <w:rsid w:val="5338205E"/>
    <w:rsid w:val="53767A1D"/>
    <w:rsid w:val="53BB4A3D"/>
    <w:rsid w:val="54B73456"/>
    <w:rsid w:val="54D77655"/>
    <w:rsid w:val="55376345"/>
    <w:rsid w:val="558A0B6B"/>
    <w:rsid w:val="55A3473A"/>
    <w:rsid w:val="561D553B"/>
    <w:rsid w:val="56244B1C"/>
    <w:rsid w:val="56710262"/>
    <w:rsid w:val="56A8574D"/>
    <w:rsid w:val="56ED7603"/>
    <w:rsid w:val="57A8352A"/>
    <w:rsid w:val="57D305A7"/>
    <w:rsid w:val="57F549C2"/>
    <w:rsid w:val="586149CF"/>
    <w:rsid w:val="58A14202"/>
    <w:rsid w:val="59A321FB"/>
    <w:rsid w:val="59F36CDF"/>
    <w:rsid w:val="5A9D4E9D"/>
    <w:rsid w:val="5AB53F94"/>
    <w:rsid w:val="5AB75F5E"/>
    <w:rsid w:val="5B2D6220"/>
    <w:rsid w:val="5B894531"/>
    <w:rsid w:val="5BFB00CD"/>
    <w:rsid w:val="5D891708"/>
    <w:rsid w:val="5DE057CC"/>
    <w:rsid w:val="5E3E427B"/>
    <w:rsid w:val="5E783C56"/>
    <w:rsid w:val="5EC155FD"/>
    <w:rsid w:val="5EC62C14"/>
    <w:rsid w:val="5F2416E8"/>
    <w:rsid w:val="5FCF78A6"/>
    <w:rsid w:val="5FE86BBA"/>
    <w:rsid w:val="60CB525C"/>
    <w:rsid w:val="61923281"/>
    <w:rsid w:val="61A46B11"/>
    <w:rsid w:val="61DC62AA"/>
    <w:rsid w:val="621C0D9D"/>
    <w:rsid w:val="624F1172"/>
    <w:rsid w:val="62683FE2"/>
    <w:rsid w:val="62744735"/>
    <w:rsid w:val="630F26B0"/>
    <w:rsid w:val="64813139"/>
    <w:rsid w:val="64C01EB3"/>
    <w:rsid w:val="65962C14"/>
    <w:rsid w:val="67095D94"/>
    <w:rsid w:val="68307350"/>
    <w:rsid w:val="68331AA5"/>
    <w:rsid w:val="68553AA9"/>
    <w:rsid w:val="686D5EAE"/>
    <w:rsid w:val="695B21AB"/>
    <w:rsid w:val="6A745C1A"/>
    <w:rsid w:val="6B264A3A"/>
    <w:rsid w:val="6B7B2FD8"/>
    <w:rsid w:val="6CB73B9C"/>
    <w:rsid w:val="6D5E04BB"/>
    <w:rsid w:val="6D617FAC"/>
    <w:rsid w:val="6D9143ED"/>
    <w:rsid w:val="6D9E6B0A"/>
    <w:rsid w:val="6E3556C0"/>
    <w:rsid w:val="6E8E4DD0"/>
    <w:rsid w:val="6F1654F2"/>
    <w:rsid w:val="6F4638FD"/>
    <w:rsid w:val="6F685621"/>
    <w:rsid w:val="6FB16FC8"/>
    <w:rsid w:val="70ED111B"/>
    <w:rsid w:val="723D2D95"/>
    <w:rsid w:val="72824C4C"/>
    <w:rsid w:val="7355410F"/>
    <w:rsid w:val="735A34D3"/>
    <w:rsid w:val="73886292"/>
    <w:rsid w:val="74381A66"/>
    <w:rsid w:val="74E03EAC"/>
    <w:rsid w:val="752B15CB"/>
    <w:rsid w:val="7553467E"/>
    <w:rsid w:val="75874327"/>
    <w:rsid w:val="75F776FF"/>
    <w:rsid w:val="76D03A01"/>
    <w:rsid w:val="76FB4FCD"/>
    <w:rsid w:val="77253DF8"/>
    <w:rsid w:val="77C83101"/>
    <w:rsid w:val="77DB72D8"/>
    <w:rsid w:val="7808174F"/>
    <w:rsid w:val="78114A5C"/>
    <w:rsid w:val="786D5A56"/>
    <w:rsid w:val="796B643A"/>
    <w:rsid w:val="79D044EF"/>
    <w:rsid w:val="7A6730A5"/>
    <w:rsid w:val="7AAF05A8"/>
    <w:rsid w:val="7AD7365B"/>
    <w:rsid w:val="7B737828"/>
    <w:rsid w:val="7BE61DA8"/>
    <w:rsid w:val="7C684EB3"/>
    <w:rsid w:val="7D5947FB"/>
    <w:rsid w:val="7F0215EE"/>
    <w:rsid w:val="7F1B620C"/>
    <w:rsid w:val="7F8042C1"/>
    <w:rsid w:val="7FA676E6"/>
    <w:rsid w:val="7FDD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:lang w:val="en-GB"/>
    </w:rPr>
  </w:style>
  <w:style w:type="paragraph" w:styleId="3">
    <w:name w:val="heading 2"/>
    <w:next w:val="1"/>
    <w:link w:val="22"/>
    <w:unhideWhenUsed/>
    <w:qFormat/>
    <w:uiPriority w:val="9"/>
    <w:pPr>
      <w:keepNext/>
      <w:keepLines/>
      <w:spacing w:after="109" w:line="265" w:lineRule="auto"/>
      <w:ind w:left="730" w:hanging="10"/>
      <w:outlineLvl w:val="1"/>
    </w:pPr>
    <w:rPr>
      <w:rFonts w:ascii="Times New Roman" w:hAnsi="Times New Roman" w:eastAsia="Times New Roman" w:cs="Times New Roman"/>
      <w:b/>
      <w:color w:val="000000"/>
      <w:sz w:val="24"/>
      <w:szCs w:val="22"/>
      <w:lang w:val="en-US" w:eastAsia="en-US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5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5">
    <w:name w:val="Balloon Text"/>
    <w:basedOn w:val="1"/>
    <w:link w:val="27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head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8">
    <w:name w:val="Normal (Web)"/>
    <w:basedOn w:val="1"/>
    <w:semiHidden/>
    <w:unhideWhenUsed/>
    <w:uiPriority w:val="99"/>
    <w:pPr>
      <w:spacing w:beforeAutospacing="1" w:after="0" w:afterAutospacing="1"/>
    </w:pPr>
    <w:rPr>
      <w:rFonts w:cs="Times New Roman"/>
      <w:sz w:val="24"/>
      <w:lang w:eastAsia="zh-CN"/>
    </w:rPr>
  </w:style>
  <w:style w:type="paragraph" w:styleId="9">
    <w:name w:val="annotation subject"/>
    <w:basedOn w:val="4"/>
    <w:next w:val="4"/>
    <w:link w:val="26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uiPriority w:val="99"/>
    <w:rPr>
      <w:sz w:val="16"/>
      <w:szCs w:val="16"/>
    </w:rPr>
  </w:style>
  <w:style w:type="character" w:customStyle="1" w:styleId="15">
    <w:name w:val="Header Char"/>
    <w:basedOn w:val="12"/>
    <w:link w:val="7"/>
    <w:qFormat/>
    <w:uiPriority w:val="99"/>
  </w:style>
  <w:style w:type="character" w:customStyle="1" w:styleId="16">
    <w:name w:val="Footer Char"/>
    <w:basedOn w:val="12"/>
    <w:link w:val="6"/>
    <w:qFormat/>
    <w:uiPriority w:val="99"/>
  </w:style>
  <w:style w:type="paragraph" w:customStyle="1" w:styleId="17">
    <w:name w:val="EndNote Bibliography Title"/>
    <w:basedOn w:val="1"/>
    <w:link w:val="18"/>
    <w:qFormat/>
    <w:uiPriority w:val="0"/>
    <w:pPr>
      <w:spacing w:after="0"/>
      <w:jc w:val="center"/>
    </w:pPr>
    <w:rPr>
      <w:rFonts w:ascii="Calibri" w:hAnsi="Calibri" w:cs="Calibri"/>
    </w:rPr>
  </w:style>
  <w:style w:type="character" w:customStyle="1" w:styleId="18">
    <w:name w:val="EndNote Bibliography Title Char"/>
    <w:basedOn w:val="12"/>
    <w:link w:val="17"/>
    <w:qFormat/>
    <w:uiPriority w:val="0"/>
    <w:rPr>
      <w:rFonts w:ascii="Calibri" w:hAnsi="Calibri" w:cs="Calibri" w:eastAsiaTheme="minorHAnsi"/>
      <w:sz w:val="22"/>
      <w:szCs w:val="22"/>
      <w:lang w:eastAsia="en-US"/>
    </w:rPr>
  </w:style>
  <w:style w:type="paragraph" w:customStyle="1" w:styleId="19">
    <w:name w:val="EndNote Bibliography"/>
    <w:basedOn w:val="1"/>
    <w:link w:val="20"/>
    <w:qFormat/>
    <w:uiPriority w:val="0"/>
    <w:pPr>
      <w:spacing w:line="240" w:lineRule="auto"/>
    </w:pPr>
    <w:rPr>
      <w:rFonts w:ascii="Calibri" w:hAnsi="Calibri" w:cs="Calibri"/>
    </w:rPr>
  </w:style>
  <w:style w:type="character" w:customStyle="1" w:styleId="20">
    <w:name w:val="EndNote Bibliography Char"/>
    <w:basedOn w:val="12"/>
    <w:link w:val="19"/>
    <w:qFormat/>
    <w:uiPriority w:val="0"/>
    <w:rPr>
      <w:rFonts w:ascii="Calibri" w:hAnsi="Calibri" w:cs="Calibri" w:eastAsiaTheme="minorHAnsi"/>
      <w:sz w:val="22"/>
      <w:szCs w:val="22"/>
      <w:lang w:eastAsia="en-US"/>
    </w:rPr>
  </w:style>
  <w:style w:type="character" w:customStyle="1" w:styleId="21">
    <w:name w:val="Heading 1 Char"/>
    <w:basedOn w:val="12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  <w:lang w:val="en-GB"/>
    </w:rPr>
  </w:style>
  <w:style w:type="character" w:customStyle="1" w:styleId="22">
    <w:name w:val="Heading 2 Char"/>
    <w:basedOn w:val="12"/>
    <w:link w:val="3"/>
    <w:uiPriority w:val="9"/>
    <w:rPr>
      <w:rFonts w:ascii="Times New Roman" w:hAnsi="Times New Roman" w:eastAsia="Times New Roman" w:cs="Times New Roman"/>
      <w:b/>
      <w:color w:val="000000"/>
      <w:sz w:val="24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character" w:customStyle="1" w:styleId="24">
    <w:name w:val="Unresolved Mention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5">
    <w:name w:val="Comment Text Char"/>
    <w:basedOn w:val="12"/>
    <w:link w:val="4"/>
    <w:semiHidden/>
    <w:qFormat/>
    <w:uiPriority w:val="99"/>
    <w:rPr>
      <w:sz w:val="20"/>
      <w:szCs w:val="20"/>
    </w:rPr>
  </w:style>
  <w:style w:type="character" w:customStyle="1" w:styleId="26">
    <w:name w:val="Comment Subject Char"/>
    <w:basedOn w:val="25"/>
    <w:link w:val="9"/>
    <w:semiHidden/>
    <w:uiPriority w:val="99"/>
    <w:rPr>
      <w:b/>
      <w:bCs/>
      <w:sz w:val="20"/>
      <w:szCs w:val="20"/>
    </w:rPr>
  </w:style>
  <w:style w:type="character" w:customStyle="1" w:styleId="27">
    <w:name w:val="Balloon Text Char"/>
    <w:basedOn w:val="12"/>
    <w:link w:val="5"/>
    <w:semiHidden/>
    <w:uiPriority w:val="99"/>
    <w:rPr>
      <w:rFonts w:ascii="Segoe UI" w:hAnsi="Segoe UI" w:cs="Segoe UI"/>
      <w:sz w:val="18"/>
      <w:szCs w:val="18"/>
    </w:rPr>
  </w:style>
  <w:style w:type="paragraph" w:customStyle="1" w:styleId="28">
    <w:name w:val="Revision"/>
    <w:hidden/>
    <w:unhideWhenUsed/>
    <w:uiPriority w:val="99"/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ACFD0-4906-4372-8461-479DA669FB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1073</Words>
  <Characters>4553</Characters>
  <Lines>45</Lines>
  <Paragraphs>12</Paragraphs>
  <TotalTime>3</TotalTime>
  <ScaleCrop>false</ScaleCrop>
  <LinksUpToDate>false</LinksUpToDate>
  <CharactersWithSpaces>5673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2024-06-29T10:03:00Z</dcterms:created>
  <dc:creator>Gamaleldin Harisa</dc:creator>
  <cp:lastModifiedBy>Zephyrine</cp:lastModifiedBy>
  <dcterms:modified xsi:type="dcterms:W3CDTF">2024-07-02T03:19:21Z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BE461EDFDEFB4AB6B683C42EA7790C32_13</vt:lpwstr>
  </property>
  <property fmtid="{D5CDD505-2E9C-101B-9397-08002B2CF9AE}" pid="3" name="KSOProductBuildVer">
    <vt:lpwstr>2052-12.1.0.16929</vt:lpwstr>
  </property>
  <property fmtid="{D5CDD505-2E9C-101B-9397-08002B2CF9AE}" pid="4" name="GrammarlyDocumentId">
    <vt:lpwstr>7421ba65a5d921ab31449c3ed54e87fc0fc34115ca553e2a051919b2341cf557</vt:lpwstr>
  </property>
</Properties>
</file>